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DB7" w:rsidRDefault="00C5543F">
      <w:pPr>
        <w:rPr>
          <w:rFonts w:ascii="Times New Roman" w:hAnsi="Times New Roman" w:cs="Times New Roman"/>
          <w:sz w:val="24"/>
          <w:szCs w:val="24"/>
        </w:rPr>
      </w:pPr>
      <w:bookmarkStart w:id="0" w:name="_GoBack"/>
      <w:bookmarkEnd w:id="0"/>
      <w:r w:rsidRPr="00C5543F">
        <w:rPr>
          <w:rFonts w:ascii="Times New Roman" w:hAnsi="Times New Roman" w:cs="Times New Roman"/>
          <w:sz w:val="24"/>
          <w:szCs w:val="24"/>
        </w:rPr>
        <w:t>John Collier Biography</w:t>
      </w:r>
      <w:r>
        <w:rPr>
          <w:rFonts w:ascii="Times New Roman" w:hAnsi="Times New Roman" w:cs="Times New Roman"/>
          <w:sz w:val="24"/>
          <w:szCs w:val="24"/>
        </w:rPr>
        <w:t xml:space="preserve"> </w:t>
      </w:r>
    </w:p>
    <w:p w:rsidR="00C5543F" w:rsidRDefault="00E8258E">
      <w:pPr>
        <w:rPr>
          <w:rFonts w:ascii="Times New Roman" w:hAnsi="Times New Roman" w:cs="Times New Roman"/>
          <w:sz w:val="24"/>
          <w:szCs w:val="24"/>
        </w:rPr>
      </w:pPr>
      <w:r>
        <w:rPr>
          <w:rFonts w:ascii="Times New Roman" w:hAnsi="Times New Roman" w:cs="Times New Roman"/>
          <w:sz w:val="24"/>
          <w:szCs w:val="24"/>
        </w:rPr>
        <w:t xml:space="preserve">John Collier was a leading English artist and painter. He followed Pre-Raphaelite style in his paintings and was one </w:t>
      </w:r>
      <w:r w:rsidR="008E4425">
        <w:rPr>
          <w:rFonts w:ascii="Times New Roman" w:hAnsi="Times New Roman" w:cs="Times New Roman"/>
          <w:sz w:val="24"/>
          <w:szCs w:val="24"/>
        </w:rPr>
        <w:t>of</w:t>
      </w:r>
      <w:r>
        <w:rPr>
          <w:rFonts w:ascii="Times New Roman" w:hAnsi="Times New Roman" w:cs="Times New Roman"/>
          <w:sz w:val="24"/>
          <w:szCs w:val="24"/>
        </w:rPr>
        <w:t xml:space="preserve"> the most prominent portrait painters of his time. </w:t>
      </w:r>
      <w:r w:rsidR="008301E3">
        <w:rPr>
          <w:rFonts w:ascii="Times New Roman" w:hAnsi="Times New Roman" w:cs="Times New Roman"/>
          <w:sz w:val="24"/>
          <w:szCs w:val="24"/>
        </w:rPr>
        <w:t xml:space="preserve">He was the member and among the twenty-four </w:t>
      </w:r>
      <w:r w:rsidR="008E4425">
        <w:rPr>
          <w:rFonts w:ascii="Times New Roman" w:hAnsi="Times New Roman" w:cs="Times New Roman"/>
          <w:sz w:val="24"/>
          <w:szCs w:val="24"/>
        </w:rPr>
        <w:t>founders</w:t>
      </w:r>
      <w:r w:rsidR="008301E3">
        <w:rPr>
          <w:rFonts w:ascii="Times New Roman" w:hAnsi="Times New Roman" w:cs="Times New Roman"/>
          <w:sz w:val="24"/>
          <w:szCs w:val="24"/>
        </w:rPr>
        <w:t xml:space="preserve"> of the Royal Society of Portrait Painters. </w:t>
      </w:r>
      <w:r>
        <w:rPr>
          <w:rFonts w:ascii="Times New Roman" w:hAnsi="Times New Roman" w:cs="Times New Roman"/>
          <w:sz w:val="24"/>
          <w:szCs w:val="24"/>
        </w:rPr>
        <w:t xml:space="preserve">He joined Munich Academy at the age of 25 to study painting. He married twice and both of them were to daughters of Thomas Henry Huxley. </w:t>
      </w:r>
    </w:p>
    <w:p w:rsidR="00E8258E" w:rsidRDefault="00E8258E">
      <w:pPr>
        <w:rPr>
          <w:rFonts w:ascii="Times New Roman" w:hAnsi="Times New Roman" w:cs="Times New Roman"/>
          <w:sz w:val="24"/>
          <w:szCs w:val="24"/>
        </w:rPr>
      </w:pPr>
      <w:r>
        <w:rPr>
          <w:rFonts w:ascii="Times New Roman" w:hAnsi="Times New Roman" w:cs="Times New Roman"/>
          <w:sz w:val="24"/>
          <w:szCs w:val="24"/>
        </w:rPr>
        <w:t xml:space="preserve">John Collier </w:t>
      </w:r>
    </w:p>
    <w:p w:rsidR="00E8258E" w:rsidRDefault="00E8258E">
      <w:pPr>
        <w:rPr>
          <w:rFonts w:ascii="Times New Roman" w:hAnsi="Times New Roman" w:cs="Times New Roman"/>
          <w:sz w:val="24"/>
          <w:szCs w:val="24"/>
        </w:rPr>
      </w:pPr>
      <w:r>
        <w:rPr>
          <w:rFonts w:ascii="Times New Roman" w:hAnsi="Times New Roman" w:cs="Times New Roman"/>
          <w:sz w:val="24"/>
          <w:szCs w:val="24"/>
        </w:rPr>
        <w:t xml:space="preserve">Collier belonged to a talented and successful </w:t>
      </w:r>
      <w:r w:rsidR="008E4425">
        <w:rPr>
          <w:rFonts w:ascii="Times New Roman" w:hAnsi="Times New Roman" w:cs="Times New Roman"/>
          <w:sz w:val="24"/>
          <w:szCs w:val="24"/>
        </w:rPr>
        <w:t>family</w:t>
      </w:r>
      <w:r>
        <w:rPr>
          <w:rFonts w:ascii="Times New Roman" w:hAnsi="Times New Roman" w:cs="Times New Roman"/>
          <w:sz w:val="24"/>
          <w:szCs w:val="24"/>
        </w:rPr>
        <w:t xml:space="preserve">. </w:t>
      </w:r>
      <w:r w:rsidR="008301E3">
        <w:rPr>
          <w:rFonts w:ascii="Times New Roman" w:hAnsi="Times New Roman" w:cs="Times New Roman"/>
          <w:sz w:val="24"/>
          <w:szCs w:val="24"/>
        </w:rPr>
        <w:t xml:space="preserve">He was the second son of Robert Porret Collier, who was a distinguished lawyer and judge. Initially John worked in the city office Sir John Pender of the Telegraph Construction and </w:t>
      </w:r>
      <w:r w:rsidR="008E4425">
        <w:rPr>
          <w:rFonts w:ascii="Times New Roman" w:hAnsi="Times New Roman" w:cs="Times New Roman"/>
          <w:sz w:val="24"/>
          <w:szCs w:val="24"/>
        </w:rPr>
        <w:t>Maintenance</w:t>
      </w:r>
      <w:r w:rsidR="008301E3">
        <w:rPr>
          <w:rFonts w:ascii="Times New Roman" w:hAnsi="Times New Roman" w:cs="Times New Roman"/>
          <w:sz w:val="24"/>
          <w:szCs w:val="24"/>
        </w:rPr>
        <w:t xml:space="preserve"> Company. Only after being encouraged by his father, John went to Slade School of Fine Art, London to study under Edward John Poynter. After three years he went to Munich and from there to Paris to study under Jean Paul Laurens. </w:t>
      </w:r>
    </w:p>
    <w:p w:rsidR="008301E3" w:rsidRDefault="008301E3">
      <w:pPr>
        <w:rPr>
          <w:rFonts w:ascii="Times New Roman" w:hAnsi="Times New Roman" w:cs="Times New Roman"/>
          <w:sz w:val="24"/>
          <w:szCs w:val="24"/>
        </w:rPr>
      </w:pPr>
      <w:r>
        <w:rPr>
          <w:rFonts w:ascii="Times New Roman" w:hAnsi="Times New Roman" w:cs="Times New Roman"/>
          <w:sz w:val="24"/>
          <w:szCs w:val="24"/>
        </w:rPr>
        <w:t xml:space="preserve">Collier’s first exhibition was in 1874 at the Royal Academy. </w:t>
      </w:r>
      <w:r w:rsidR="00434085">
        <w:rPr>
          <w:rFonts w:ascii="Times New Roman" w:hAnsi="Times New Roman" w:cs="Times New Roman"/>
          <w:sz w:val="24"/>
          <w:szCs w:val="24"/>
        </w:rPr>
        <w:t xml:space="preserve">However, in 1877, when he exhibited the portraits of Major and Mrs Forster, he attracted attention of many and this helped establish him as a society of portrait painters. </w:t>
      </w:r>
      <w:r w:rsidR="00BD1305">
        <w:rPr>
          <w:rFonts w:ascii="Times New Roman" w:hAnsi="Times New Roman" w:cs="Times New Roman"/>
          <w:sz w:val="24"/>
          <w:szCs w:val="24"/>
        </w:rPr>
        <w:t xml:space="preserve">After this year he organized an exhibition every year till the time of his death. </w:t>
      </w:r>
      <w:r w:rsidR="004426FD">
        <w:rPr>
          <w:rFonts w:ascii="Times New Roman" w:hAnsi="Times New Roman" w:cs="Times New Roman"/>
          <w:sz w:val="24"/>
          <w:szCs w:val="24"/>
        </w:rPr>
        <w:t>He also exhibited his works at the Royal Society of Po</w:t>
      </w:r>
      <w:r w:rsidR="00136292">
        <w:rPr>
          <w:rFonts w:ascii="Times New Roman" w:hAnsi="Times New Roman" w:cs="Times New Roman"/>
          <w:sz w:val="24"/>
          <w:szCs w:val="24"/>
        </w:rPr>
        <w:t>rtrait P</w:t>
      </w:r>
      <w:r w:rsidR="004426FD">
        <w:rPr>
          <w:rFonts w:ascii="Times New Roman" w:hAnsi="Times New Roman" w:cs="Times New Roman"/>
          <w:sz w:val="24"/>
          <w:szCs w:val="24"/>
        </w:rPr>
        <w:t>ainters</w:t>
      </w:r>
      <w:r w:rsidR="00136292">
        <w:rPr>
          <w:rFonts w:ascii="Times New Roman" w:hAnsi="Times New Roman" w:cs="Times New Roman"/>
          <w:sz w:val="24"/>
          <w:szCs w:val="24"/>
        </w:rPr>
        <w:t xml:space="preserve">. He became the vice-president here, later on. </w:t>
      </w:r>
    </w:p>
    <w:p w:rsidR="00136292" w:rsidRDefault="00136292">
      <w:pPr>
        <w:rPr>
          <w:rFonts w:ascii="Times New Roman" w:hAnsi="Times New Roman" w:cs="Times New Roman"/>
          <w:sz w:val="24"/>
          <w:szCs w:val="24"/>
        </w:rPr>
      </w:pPr>
      <w:r>
        <w:rPr>
          <w:rFonts w:ascii="Times New Roman" w:hAnsi="Times New Roman" w:cs="Times New Roman"/>
          <w:sz w:val="24"/>
          <w:szCs w:val="24"/>
        </w:rPr>
        <w:t xml:space="preserve">Style of painting </w:t>
      </w:r>
    </w:p>
    <w:p w:rsidR="00136292" w:rsidRDefault="00136292">
      <w:pPr>
        <w:rPr>
          <w:rFonts w:ascii="Times New Roman" w:hAnsi="Times New Roman" w:cs="Times New Roman"/>
          <w:sz w:val="24"/>
          <w:szCs w:val="24"/>
        </w:rPr>
      </w:pPr>
      <w:r>
        <w:rPr>
          <w:rFonts w:ascii="Times New Roman" w:hAnsi="Times New Roman" w:cs="Times New Roman"/>
          <w:sz w:val="24"/>
          <w:szCs w:val="24"/>
        </w:rPr>
        <w:t xml:space="preserve">Mythological and faithful interpretation of subjects in Collier’s paintings got compared with the works of Frank Holl, but some of his magnificent portraits seemed indicative of Millais’s statesman. Collier also created dramatic depictions of some historical and classical scenes. </w:t>
      </w:r>
    </w:p>
    <w:p w:rsidR="001F0E10" w:rsidRDefault="001F0E10">
      <w:pPr>
        <w:rPr>
          <w:rFonts w:ascii="Times New Roman" w:hAnsi="Times New Roman" w:cs="Times New Roman"/>
          <w:sz w:val="24"/>
          <w:szCs w:val="24"/>
        </w:rPr>
      </w:pPr>
      <w:r>
        <w:rPr>
          <w:rFonts w:ascii="Times New Roman" w:hAnsi="Times New Roman" w:cs="Times New Roman"/>
          <w:sz w:val="24"/>
          <w:szCs w:val="24"/>
        </w:rPr>
        <w:t xml:space="preserve">Marriage and life </w:t>
      </w:r>
    </w:p>
    <w:p w:rsidR="001F0E10" w:rsidRDefault="0062238C">
      <w:pPr>
        <w:rPr>
          <w:rFonts w:ascii="Times New Roman" w:hAnsi="Times New Roman" w:cs="Times New Roman"/>
          <w:sz w:val="24"/>
          <w:szCs w:val="24"/>
        </w:rPr>
      </w:pPr>
      <w:r>
        <w:rPr>
          <w:rFonts w:ascii="Times New Roman" w:hAnsi="Times New Roman" w:cs="Times New Roman"/>
          <w:sz w:val="24"/>
          <w:szCs w:val="24"/>
        </w:rPr>
        <w:t>Collier married Marian, who had studied at Slade and had exhibited between 1880 and 1884 three of her works at the Royal Academy. However, she suffered from postnatal depression after the birth of her first child in 1884. Collier took her to Paris hoping to find a cure, but she died of pneumonia in 1887. In 1889, Collier m</w:t>
      </w:r>
      <w:r w:rsidR="00BE0A7F">
        <w:rPr>
          <w:rFonts w:ascii="Times New Roman" w:hAnsi="Times New Roman" w:cs="Times New Roman"/>
          <w:sz w:val="24"/>
          <w:szCs w:val="24"/>
        </w:rPr>
        <w:t xml:space="preserve">arried her sister, Ethel Gladys. The marriage was not warmly accepted though. They had two children, Laurence Collier and Joan. </w:t>
      </w:r>
    </w:p>
    <w:p w:rsidR="00BE0A7F" w:rsidRDefault="00BE0A7F">
      <w:pPr>
        <w:rPr>
          <w:rFonts w:ascii="Times New Roman" w:hAnsi="Times New Roman" w:cs="Times New Roman"/>
          <w:sz w:val="24"/>
          <w:szCs w:val="24"/>
        </w:rPr>
      </w:pPr>
      <w:r>
        <w:rPr>
          <w:rFonts w:ascii="Times New Roman" w:hAnsi="Times New Roman" w:cs="Times New Roman"/>
          <w:sz w:val="24"/>
          <w:szCs w:val="24"/>
        </w:rPr>
        <w:t xml:space="preserve">Career </w:t>
      </w:r>
    </w:p>
    <w:p w:rsidR="00BE0A7F" w:rsidRDefault="00BE0A7F">
      <w:pPr>
        <w:rPr>
          <w:rFonts w:ascii="Times New Roman" w:hAnsi="Times New Roman" w:cs="Times New Roman"/>
          <w:sz w:val="24"/>
          <w:szCs w:val="24"/>
        </w:rPr>
      </w:pPr>
      <w:r>
        <w:rPr>
          <w:rFonts w:ascii="Times New Roman" w:hAnsi="Times New Roman" w:cs="Times New Roman"/>
          <w:sz w:val="24"/>
          <w:szCs w:val="24"/>
        </w:rPr>
        <w:t xml:space="preserve">Collier organized many one-man exhibition and published several treatises on paintings. His writings showed a strict, accurate and practical approach, diligence and attention to detail that was rated above artistic flair. He was one of the few rationalists of the Victorian era. The Religion of an Artist, </w:t>
      </w:r>
      <w:r w:rsidR="008E4425">
        <w:rPr>
          <w:rFonts w:ascii="Times New Roman" w:hAnsi="Times New Roman" w:cs="Times New Roman"/>
          <w:sz w:val="24"/>
          <w:szCs w:val="24"/>
        </w:rPr>
        <w:t>published</w:t>
      </w:r>
      <w:r>
        <w:rPr>
          <w:rFonts w:ascii="Times New Roman" w:hAnsi="Times New Roman" w:cs="Times New Roman"/>
          <w:sz w:val="24"/>
          <w:szCs w:val="24"/>
        </w:rPr>
        <w:t xml:space="preserve"> in 1926, shows his perspective over religion, morality and citizenship. </w:t>
      </w:r>
    </w:p>
    <w:p w:rsidR="00C21A05" w:rsidRPr="00C5543F" w:rsidRDefault="00C21A05">
      <w:pPr>
        <w:rPr>
          <w:rFonts w:ascii="Times New Roman" w:hAnsi="Times New Roman" w:cs="Times New Roman"/>
          <w:sz w:val="24"/>
          <w:szCs w:val="24"/>
        </w:rPr>
      </w:pPr>
      <w:r>
        <w:rPr>
          <w:rFonts w:ascii="Times New Roman" w:hAnsi="Times New Roman" w:cs="Times New Roman"/>
          <w:sz w:val="24"/>
          <w:szCs w:val="24"/>
        </w:rPr>
        <w:t xml:space="preserve">Collier suffered from paralysis for many of his last years, but </w:t>
      </w:r>
      <w:r w:rsidR="008E4425">
        <w:rPr>
          <w:rFonts w:ascii="Times New Roman" w:hAnsi="Times New Roman" w:cs="Times New Roman"/>
          <w:sz w:val="24"/>
          <w:szCs w:val="24"/>
        </w:rPr>
        <w:t>continued</w:t>
      </w:r>
      <w:r>
        <w:rPr>
          <w:rFonts w:ascii="Times New Roman" w:hAnsi="Times New Roman" w:cs="Times New Roman"/>
          <w:sz w:val="24"/>
          <w:szCs w:val="24"/>
        </w:rPr>
        <w:t xml:space="preserve"> to work until his death. He had installed a lift in his North House to get to his studio where he worked from his wheelchair. He used to paint with brush tied to bamboo staves. He died at his home in 1934. </w:t>
      </w:r>
    </w:p>
    <w:sectPr w:rsidR="00C21A05" w:rsidRPr="00C55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3F"/>
    <w:rsid w:val="00136292"/>
    <w:rsid w:val="001F0E10"/>
    <w:rsid w:val="00434085"/>
    <w:rsid w:val="004426FD"/>
    <w:rsid w:val="0062238C"/>
    <w:rsid w:val="008301E3"/>
    <w:rsid w:val="008E4425"/>
    <w:rsid w:val="00BD1305"/>
    <w:rsid w:val="00BE0A7F"/>
    <w:rsid w:val="00C21A05"/>
    <w:rsid w:val="00C5543F"/>
    <w:rsid w:val="00CA1E0C"/>
    <w:rsid w:val="00D05DB7"/>
    <w:rsid w:val="00E8258E"/>
    <w:rsid w:val="00FB7E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DF9EB-A98D-428D-8907-655E9739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 mishra</dc:creator>
  <cp:keywords/>
  <dc:description/>
  <cp:lastModifiedBy>Seema Mishra</cp:lastModifiedBy>
  <cp:revision>2</cp:revision>
  <dcterms:created xsi:type="dcterms:W3CDTF">2017-03-24T04:47:00Z</dcterms:created>
  <dcterms:modified xsi:type="dcterms:W3CDTF">2017-03-24T04:47:00Z</dcterms:modified>
</cp:coreProperties>
</file>